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181359" w:rsidP="00181359">
            <w:pPr>
              <w:rPr>
                <w:sz w:val="24"/>
                <w:szCs w:val="24"/>
                <w:highlight w:val="yellow"/>
              </w:rPr>
            </w:pPr>
            <w:r w:rsidRPr="00181359">
              <w:rPr>
                <w:sz w:val="24"/>
                <w:szCs w:val="24"/>
              </w:rPr>
              <w:t>управления качеством</w:t>
            </w:r>
            <w:r w:rsidR="005B4308" w:rsidRPr="0018135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07CFC" w:rsidRDefault="00181359" w:rsidP="005C6A0D">
            <w:pPr>
              <w:rPr>
                <w:sz w:val="24"/>
                <w:szCs w:val="24"/>
                <w:highlight w:val="yellow"/>
              </w:rPr>
            </w:pPr>
            <w:r w:rsidRPr="00181359">
              <w:rPr>
                <w:sz w:val="24"/>
                <w:szCs w:val="24"/>
              </w:rPr>
              <w:t>27</w:t>
            </w:r>
            <w:r w:rsidR="005B4308" w:rsidRPr="00181359">
              <w:rPr>
                <w:sz w:val="24"/>
                <w:szCs w:val="24"/>
              </w:rPr>
              <w:t>.0</w:t>
            </w:r>
            <w:r w:rsidR="005C6A0D">
              <w:rPr>
                <w:sz w:val="24"/>
                <w:szCs w:val="24"/>
              </w:rPr>
              <w:t>4</w:t>
            </w:r>
            <w:r w:rsidR="005B4308" w:rsidRPr="00181359">
              <w:rPr>
                <w:sz w:val="24"/>
                <w:szCs w:val="24"/>
              </w:rPr>
              <w:t>.0</w:t>
            </w:r>
            <w:r w:rsidRPr="00181359">
              <w:rPr>
                <w:sz w:val="24"/>
                <w:szCs w:val="24"/>
              </w:rPr>
              <w:t>2</w:t>
            </w:r>
            <w:r w:rsidR="005B4308" w:rsidRPr="001813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207CFC" w:rsidRDefault="00181359" w:rsidP="005B4308">
            <w:pPr>
              <w:rPr>
                <w:sz w:val="24"/>
                <w:szCs w:val="24"/>
                <w:highlight w:val="yellow"/>
              </w:rPr>
            </w:pPr>
            <w:r w:rsidRPr="00181359">
              <w:rPr>
                <w:sz w:val="24"/>
                <w:szCs w:val="24"/>
              </w:rPr>
              <w:t>Управление качеством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07CFC" w:rsidRDefault="00181359" w:rsidP="005C6A0D">
            <w:pPr>
              <w:rPr>
                <w:sz w:val="24"/>
                <w:szCs w:val="24"/>
                <w:highlight w:val="yellow"/>
              </w:rPr>
            </w:pPr>
            <w:r w:rsidRPr="00181359">
              <w:rPr>
                <w:sz w:val="24"/>
                <w:szCs w:val="24"/>
              </w:rPr>
              <w:t xml:space="preserve">Управление качеством </w:t>
            </w:r>
            <w:r w:rsidR="005C6A0D">
              <w:rPr>
                <w:sz w:val="24"/>
                <w:szCs w:val="24"/>
              </w:rPr>
              <w:t>и конкурентоспособностью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181359" w:rsidRDefault="00C35891" w:rsidP="005B4308">
            <w:pPr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181359" w:rsidRDefault="00C35891" w:rsidP="00C35891">
            <w:pPr>
              <w:rPr>
                <w:sz w:val="24"/>
                <w:szCs w:val="24"/>
              </w:rPr>
            </w:pPr>
            <w:r w:rsidRPr="00181359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46E3F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46E3F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46E3F" w:rsidRDefault="005B4308" w:rsidP="005B4308">
            <w:pPr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>9 з.е.</w:t>
            </w:r>
            <w:r w:rsidR="00136A97" w:rsidRPr="00346E3F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Default="00175B0A" w:rsidP="00175B0A">
            <w:pPr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5C6A0D" w:rsidRPr="00346E3F" w:rsidRDefault="005C6A0D" w:rsidP="00175B0A">
            <w:pPr>
              <w:rPr>
                <w:sz w:val="24"/>
                <w:szCs w:val="24"/>
              </w:rPr>
            </w:pPr>
            <w:r w:rsidRPr="005C6A0D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</w:t>
            </w:r>
          </w:p>
          <w:p w:rsidR="00346E3F" w:rsidRDefault="00346E3F" w:rsidP="00175B0A">
            <w:pPr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>производственно-технологическ</w:t>
            </w:r>
            <w:r>
              <w:rPr>
                <w:sz w:val="24"/>
                <w:szCs w:val="24"/>
              </w:rPr>
              <w:t>ой</w:t>
            </w:r>
          </w:p>
          <w:p w:rsidR="00175B0A" w:rsidRPr="00B0620E" w:rsidRDefault="00346E3F" w:rsidP="00346E3F">
            <w:pPr>
              <w:rPr>
                <w:sz w:val="24"/>
                <w:szCs w:val="24"/>
                <w:highlight w:val="yellow"/>
              </w:rPr>
            </w:pPr>
            <w:r w:rsidRPr="00346E3F">
              <w:rPr>
                <w:sz w:val="24"/>
                <w:szCs w:val="24"/>
              </w:rPr>
              <w:t>организационно-управленческ</w:t>
            </w:r>
            <w:r>
              <w:rPr>
                <w:sz w:val="24"/>
                <w:szCs w:val="24"/>
              </w:rPr>
              <w:t>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46E3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 xml:space="preserve">Введение </w:t>
            </w:r>
          </w:p>
          <w:p w:rsidR="00E12A58" w:rsidRPr="00346E3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>Основная часть</w:t>
            </w:r>
            <w:r w:rsidR="00346E3F" w:rsidRPr="00346E3F">
              <w:rPr>
                <w:sz w:val="24"/>
                <w:szCs w:val="24"/>
              </w:rPr>
              <w:t xml:space="preserve">, состоящая из </w:t>
            </w:r>
            <w:r w:rsidR="00DA0B2C">
              <w:rPr>
                <w:sz w:val="24"/>
                <w:szCs w:val="24"/>
              </w:rPr>
              <w:t>трех</w:t>
            </w:r>
            <w:r w:rsidR="00346E3F" w:rsidRPr="00346E3F">
              <w:rPr>
                <w:sz w:val="24"/>
                <w:szCs w:val="24"/>
              </w:rPr>
              <w:t xml:space="preserve"> глав</w:t>
            </w:r>
            <w:r w:rsidRPr="00346E3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12A58" w:rsidRPr="00346E3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>Заключение</w:t>
            </w:r>
          </w:p>
          <w:p w:rsidR="00346E3F" w:rsidRPr="00346E3F" w:rsidRDefault="00346E3F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E3F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346E3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46E3F">
              <w:rPr>
                <w:sz w:val="24"/>
                <w:szCs w:val="24"/>
              </w:rPr>
              <w:t>Приложени</w:t>
            </w:r>
            <w:r w:rsidR="00346E3F" w:rsidRPr="00346E3F">
              <w:rPr>
                <w:sz w:val="24"/>
                <w:szCs w:val="24"/>
              </w:rPr>
              <w:t>е (при необходимости)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DA0B2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C6A0D" w:rsidRPr="005C6A0D" w:rsidRDefault="005C6A0D" w:rsidP="005C6A0D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5C6A0D">
              <w:rPr>
                <w:b/>
                <w:sz w:val="23"/>
                <w:szCs w:val="23"/>
              </w:rPr>
              <w:t>Основная литература</w:t>
            </w:r>
          </w:p>
          <w:p w:rsidR="005C6A0D" w:rsidRPr="005C6A0D" w:rsidRDefault="005C6A0D" w:rsidP="005C6A0D">
            <w:pPr>
              <w:widowControl/>
              <w:numPr>
                <w:ilvl w:val="0"/>
                <w:numId w:val="65"/>
              </w:numPr>
              <w:tabs>
                <w:tab w:val="left" w:pos="19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3"/>
                <w:szCs w:val="23"/>
              </w:rPr>
            </w:pPr>
            <w:r w:rsidRPr="005C6A0D">
              <w:rPr>
                <w:kern w:val="0"/>
                <w:sz w:val="23"/>
                <w:szCs w:val="23"/>
              </w:rPr>
              <w:t>Управление качеством [Электронный ресурс] : учебное пособие / [А. Н. Байдаков [и др.] ; Ставропол. гос. аграр. ун-т. - Ставрополь : [б. и.], 2017. - 136 с. http://znanium.com/go.php?id=975957</w:t>
            </w:r>
          </w:p>
          <w:p w:rsidR="005C6A0D" w:rsidRPr="005C6A0D" w:rsidRDefault="005C6A0D" w:rsidP="005C6A0D">
            <w:pPr>
              <w:widowControl/>
              <w:numPr>
                <w:ilvl w:val="0"/>
                <w:numId w:val="65"/>
              </w:numPr>
              <w:tabs>
                <w:tab w:val="left" w:pos="19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3"/>
                <w:szCs w:val="23"/>
              </w:rPr>
            </w:pPr>
            <w:r w:rsidRPr="005C6A0D">
              <w:rPr>
                <w:kern w:val="0"/>
                <w:sz w:val="23"/>
                <w:szCs w:val="23"/>
              </w:rPr>
              <w:t xml:space="preserve"> Протасова, Л. Г. Всеобщее управление качеством [Текст] : учебное пособие / Л. Г. Протасова ; М-во образования и науки Рос. Федерации, Урал. гос. экон. ун-т. - Екатеринбург : [Издательство УрГЭУ], 2017. - 56 с. http://lib.usue.ru/resource/limit/ump/17/p488721.pdf .</w:t>
            </w:r>
          </w:p>
          <w:p w:rsidR="005C6A0D" w:rsidRPr="005C6A0D" w:rsidRDefault="005C6A0D" w:rsidP="005C6A0D">
            <w:pPr>
              <w:widowControl/>
              <w:numPr>
                <w:ilvl w:val="0"/>
                <w:numId w:val="65"/>
              </w:numPr>
              <w:tabs>
                <w:tab w:val="left" w:pos="195"/>
              </w:tabs>
              <w:suppressAutoHyphens w:val="0"/>
              <w:autoSpaceDN/>
              <w:contextualSpacing/>
              <w:jc w:val="both"/>
              <w:textAlignment w:val="auto"/>
              <w:rPr>
                <w:kern w:val="0"/>
                <w:sz w:val="23"/>
                <w:szCs w:val="23"/>
              </w:rPr>
            </w:pPr>
            <w:r w:rsidRPr="005C6A0D">
              <w:rPr>
                <w:kern w:val="0"/>
                <w:sz w:val="23"/>
                <w:szCs w:val="23"/>
              </w:rPr>
              <w:t xml:space="preserve"> Елохов, А. М. Управление качеством [Электронный ресурс] : учебное пособие / А. М. Елохов. - 2-е изд. - Москва : ИНФРА-М, 2015. - 336 с. http://znanium.com/go.php?id=486424 </w:t>
            </w:r>
          </w:p>
          <w:p w:rsidR="005C6A0D" w:rsidRPr="005C6A0D" w:rsidRDefault="005C6A0D" w:rsidP="005C6A0D">
            <w:pPr>
              <w:numPr>
                <w:ilvl w:val="0"/>
                <w:numId w:val="65"/>
              </w:num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5C6A0D">
              <w:rPr>
                <w:sz w:val="23"/>
                <w:szCs w:val="23"/>
              </w:rPr>
              <w:t xml:space="preserve"> Магер, В. Е. Управление качеством [Электронный ресурс] : Учебное пособие / В. Е. Магер. - Москва : ИНФРА-М, 2015. - 176 с. </w:t>
            </w:r>
            <w:hyperlink r:id="rId9" w:history="1">
              <w:r w:rsidRPr="005C6A0D">
                <w:rPr>
                  <w:color w:val="0000FF"/>
                  <w:sz w:val="23"/>
                  <w:szCs w:val="23"/>
                  <w:u w:val="single"/>
                </w:rPr>
                <w:t>http://znanium.com/go.php?id=478407</w:t>
              </w:r>
            </w:hyperlink>
          </w:p>
          <w:p w:rsidR="005C6A0D" w:rsidRPr="005C6A0D" w:rsidRDefault="005C6A0D" w:rsidP="005C6A0D">
            <w:pPr>
              <w:tabs>
                <w:tab w:val="left" w:pos="195"/>
              </w:tabs>
              <w:ind w:left="720"/>
              <w:jc w:val="both"/>
              <w:rPr>
                <w:b/>
                <w:sz w:val="23"/>
                <w:szCs w:val="23"/>
              </w:rPr>
            </w:pPr>
          </w:p>
          <w:p w:rsidR="005C6A0D" w:rsidRPr="005C6A0D" w:rsidRDefault="005C6A0D" w:rsidP="005C6A0D">
            <w:pPr>
              <w:tabs>
                <w:tab w:val="left" w:pos="195"/>
              </w:tabs>
              <w:ind w:left="720"/>
              <w:jc w:val="both"/>
              <w:rPr>
                <w:b/>
                <w:sz w:val="23"/>
                <w:szCs w:val="23"/>
              </w:rPr>
            </w:pPr>
            <w:r w:rsidRPr="005C6A0D">
              <w:rPr>
                <w:b/>
                <w:sz w:val="23"/>
                <w:szCs w:val="23"/>
              </w:rPr>
              <w:t xml:space="preserve">Дополнительная литература </w:t>
            </w:r>
          </w:p>
          <w:p w:rsidR="005C6A0D" w:rsidRPr="005C6A0D" w:rsidRDefault="005C6A0D" w:rsidP="005C6A0D">
            <w:pPr>
              <w:widowControl/>
              <w:numPr>
                <w:ilvl w:val="0"/>
                <w:numId w:val="66"/>
              </w:numPr>
              <w:tabs>
                <w:tab w:val="left" w:pos="195"/>
              </w:tabs>
              <w:suppressAutoHyphens w:val="0"/>
              <w:autoSpaceDN/>
              <w:contextualSpacing/>
              <w:jc w:val="both"/>
              <w:textAlignment w:val="auto"/>
              <w:rPr>
                <w:b/>
                <w:kern w:val="0"/>
                <w:sz w:val="23"/>
                <w:szCs w:val="23"/>
              </w:rPr>
            </w:pPr>
            <w:r w:rsidRPr="005C6A0D">
              <w:rPr>
                <w:kern w:val="0"/>
                <w:sz w:val="23"/>
                <w:szCs w:val="23"/>
              </w:rPr>
              <w:t xml:space="preserve">Информационные системы управления качеством в автоматизированных и автоматических производствах [Электронный ресурс] : учебное пособие для студентов и аспирантов, обучающихся по основным образовательным программам высшего образования по направлению подготовки бакалавриата/магистратуры/специалитета / [А. Л. Галиновский [и др.] ; под ред. А. Л. Галиновского. - Москва : ИНФРА-М, 2019. - 284 с. </w:t>
            </w:r>
            <w:hyperlink r:id="rId10" w:history="1">
              <w:r w:rsidRPr="005C6A0D">
                <w:rPr>
                  <w:color w:val="0000FF"/>
                  <w:kern w:val="0"/>
                  <w:sz w:val="23"/>
                  <w:szCs w:val="23"/>
                  <w:u w:val="single"/>
                </w:rPr>
                <w:t>http://znanium.com/go.php?id=996022</w:t>
              </w:r>
            </w:hyperlink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359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</w:t>
            </w:r>
            <w:r w:rsidRPr="00181359">
              <w:rPr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181359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181359">
              <w:rPr>
                <w:sz w:val="24"/>
                <w:szCs w:val="24"/>
              </w:rPr>
              <w:t xml:space="preserve"> );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181359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181359">
              <w:rPr>
                <w:sz w:val="24"/>
                <w:szCs w:val="24"/>
              </w:rPr>
              <w:t xml:space="preserve"> )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181359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181359">
              <w:rPr>
                <w:sz w:val="24"/>
                <w:szCs w:val="24"/>
              </w:rPr>
              <w:t xml:space="preserve"> );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ЭБС Znanium.com (</w:t>
            </w:r>
            <w:hyperlink r:id="rId14" w:history="1">
              <w:r w:rsidRPr="00181359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181359">
              <w:rPr>
                <w:sz w:val="24"/>
                <w:szCs w:val="24"/>
              </w:rPr>
              <w:t xml:space="preserve"> );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181359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181359">
              <w:rPr>
                <w:sz w:val="24"/>
                <w:szCs w:val="24"/>
              </w:rPr>
              <w:t xml:space="preserve"> )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181359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181359">
              <w:rPr>
                <w:sz w:val="24"/>
                <w:szCs w:val="24"/>
              </w:rPr>
              <w:t xml:space="preserve"> );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181359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181359">
              <w:rPr>
                <w:sz w:val="24"/>
                <w:szCs w:val="24"/>
              </w:rPr>
              <w:t xml:space="preserve"> );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181359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181359">
              <w:rPr>
                <w:sz w:val="24"/>
                <w:szCs w:val="24"/>
              </w:rPr>
              <w:t xml:space="preserve"> ).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181359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181359">
              <w:rPr>
                <w:sz w:val="24"/>
                <w:szCs w:val="24"/>
              </w:rPr>
              <w:t xml:space="preserve"> ).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181359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181359">
              <w:rPr>
                <w:sz w:val="24"/>
                <w:szCs w:val="24"/>
              </w:rPr>
              <w:t xml:space="preserve"> )</w:t>
            </w:r>
          </w:p>
          <w:p w:rsidR="00B278BC" w:rsidRPr="0018135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359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181359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181359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8135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181359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181359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81359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181359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18135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81359" w:rsidRDefault="004431EA" w:rsidP="004431EA">
            <w:pPr>
              <w:jc w:val="both"/>
              <w:rPr>
                <w:sz w:val="24"/>
                <w:szCs w:val="24"/>
              </w:rPr>
            </w:pPr>
            <w:r w:rsidRPr="0018135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135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18135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135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664371" w:rsidRDefault="004431EA" w:rsidP="004431EA">
            <w:pPr>
              <w:rPr>
                <w:b/>
                <w:sz w:val="24"/>
                <w:szCs w:val="24"/>
              </w:rPr>
            </w:pPr>
            <w:r w:rsidRPr="006643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64371" w:rsidRDefault="004431EA" w:rsidP="004431EA">
            <w:pPr>
              <w:rPr>
                <w:sz w:val="24"/>
                <w:szCs w:val="24"/>
              </w:rPr>
            </w:pPr>
            <w:r w:rsidRPr="00664371">
              <w:rPr>
                <w:sz w:val="24"/>
                <w:szCs w:val="24"/>
              </w:rPr>
              <w:t>Общего доступа</w:t>
            </w:r>
          </w:p>
          <w:p w:rsidR="004431EA" w:rsidRPr="00664371" w:rsidRDefault="004431EA" w:rsidP="004431EA">
            <w:pPr>
              <w:rPr>
                <w:sz w:val="24"/>
                <w:szCs w:val="24"/>
              </w:rPr>
            </w:pPr>
            <w:r w:rsidRPr="0066437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64371" w:rsidRDefault="004431EA" w:rsidP="004431EA">
            <w:pPr>
              <w:rPr>
                <w:sz w:val="24"/>
                <w:szCs w:val="24"/>
              </w:rPr>
            </w:pPr>
            <w:r w:rsidRPr="0066437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81359" w:rsidRPr="00181359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181359">
              <w:rPr>
                <w:bCs/>
                <w:sz w:val="24"/>
                <w:szCs w:val="24"/>
              </w:rPr>
              <w:t>http://upr.ru  Сайт «Управление предприятием»</w:t>
            </w:r>
          </w:p>
          <w:p w:rsidR="00181359" w:rsidRPr="00181359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181359">
              <w:rPr>
                <w:bCs/>
                <w:sz w:val="24"/>
                <w:szCs w:val="24"/>
              </w:rPr>
              <w:t>https://www.gost.ru/portal/gost/Официальный сайт Росстандарта</w:t>
            </w:r>
          </w:p>
          <w:p w:rsidR="00181359" w:rsidRPr="00181359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181359">
              <w:rPr>
                <w:bCs/>
                <w:sz w:val="24"/>
                <w:szCs w:val="24"/>
              </w:rPr>
              <w:t>http://fsa.gov.ru/ Официальный сайт Федеральной службы по аккредитации «Россакредитация»</w:t>
            </w:r>
          </w:p>
          <w:p w:rsidR="00181359" w:rsidRPr="00181359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18135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181359" w:rsidRPr="00181359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18135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Default="00181359" w:rsidP="00181359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181359">
              <w:rPr>
                <w:bCs/>
                <w:sz w:val="24"/>
                <w:szCs w:val="24"/>
              </w:rPr>
              <w:t>https://www.iso.org/ru/home.html Официальный сайт Международной организации по стандартизации</w:t>
            </w:r>
          </w:p>
          <w:p w:rsidR="00C64A03" w:rsidRDefault="00DA0B2C" w:rsidP="00181359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C64A03" w:rsidRPr="00C300BE">
                <w:rPr>
                  <w:rStyle w:val="aff2"/>
                  <w:sz w:val="24"/>
                  <w:szCs w:val="24"/>
                </w:rPr>
                <w:t>http://docs.cntd.ru/</w:t>
              </w:r>
            </w:hyperlink>
            <w:r w:rsidR="00C64A03">
              <w:rPr>
                <w:sz w:val="24"/>
                <w:szCs w:val="24"/>
              </w:rPr>
              <w:t xml:space="preserve"> Официальный сайт «Консорциум КОДЕКС. Электронный фонд правовой и нормативно-техничкой документации»</w:t>
            </w:r>
          </w:p>
          <w:p w:rsidR="00C64A03" w:rsidRPr="000B6E14" w:rsidRDefault="00DA0B2C" w:rsidP="00664371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hyperlink r:id="rId24" w:history="1">
              <w:r w:rsidR="00C64A03" w:rsidRPr="00664371">
                <w:rPr>
                  <w:rStyle w:val="aff2"/>
                  <w:sz w:val="24"/>
                  <w:szCs w:val="24"/>
                </w:rPr>
                <w:t>http://www.mirq.ru/</w:t>
              </w:r>
            </w:hyperlink>
            <w:r w:rsidR="00C64A03" w:rsidRPr="00664371">
              <w:rPr>
                <w:sz w:val="24"/>
                <w:szCs w:val="24"/>
              </w:rPr>
              <w:t xml:space="preserve"> Официальный </w:t>
            </w:r>
            <w:r w:rsidR="00664371" w:rsidRPr="00664371">
              <w:rPr>
                <w:sz w:val="24"/>
                <w:szCs w:val="24"/>
              </w:rPr>
              <w:t>портал Всероссийской организации качества</w:t>
            </w:r>
            <w:r w:rsidR="00C64A03" w:rsidRPr="00664371">
              <w:rPr>
                <w:sz w:val="24"/>
                <w:szCs w:val="24"/>
              </w:rPr>
              <w:t xml:space="preserve"> «</w:t>
            </w:r>
            <w:r w:rsidR="00664371" w:rsidRPr="00664371">
              <w:rPr>
                <w:sz w:val="24"/>
                <w:szCs w:val="24"/>
              </w:rPr>
              <w:t>Мир Качества»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181359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181359">
              <w:rPr>
                <w:rFonts w:eastAsia="Arial Unicode MS"/>
                <w:b/>
              </w:rPr>
              <w:t>Перечень МТО помещения</w:t>
            </w:r>
            <w:r w:rsidR="00F667E0" w:rsidRPr="00181359">
              <w:rPr>
                <w:rFonts w:eastAsia="Arial Unicode MS"/>
              </w:rPr>
              <w:t xml:space="preserve"> </w:t>
            </w:r>
            <w:r w:rsidR="00F667E0" w:rsidRPr="0018135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0B6E1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181359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</w:t>
      </w:r>
      <w:r w:rsidR="00664371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</w:t>
      </w:r>
      <w:r w:rsidR="00664371" w:rsidRPr="00664371">
        <w:rPr>
          <w:sz w:val="24"/>
          <w:szCs w:val="24"/>
          <w:u w:val="single"/>
        </w:rPr>
        <w:t>Плиска О.В.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664371">
        <w:rPr>
          <w:sz w:val="24"/>
          <w:szCs w:val="24"/>
        </w:rPr>
        <w:t>управления качеством</w:t>
      </w:r>
      <w:r w:rsidR="00CE1B8B">
        <w:rPr>
          <w:sz w:val="24"/>
          <w:szCs w:val="24"/>
        </w:rPr>
        <w:t xml:space="preserve">                       __________________   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664371">
        <w:rPr>
          <w:sz w:val="24"/>
          <w:szCs w:val="24"/>
          <w:u w:val="single"/>
        </w:rPr>
        <w:t>Плиска</w:t>
      </w:r>
      <w:r w:rsidR="00CE1B8B">
        <w:rPr>
          <w:sz w:val="24"/>
          <w:szCs w:val="24"/>
          <w:u w:val="single"/>
        </w:rPr>
        <w:t xml:space="preserve"> </w:t>
      </w:r>
      <w:r w:rsidR="00664371">
        <w:rPr>
          <w:sz w:val="24"/>
          <w:szCs w:val="24"/>
          <w:u w:val="single"/>
        </w:rPr>
        <w:t>О</w:t>
      </w:r>
      <w:r w:rsidR="00CE1B8B">
        <w:rPr>
          <w:sz w:val="24"/>
          <w:szCs w:val="24"/>
          <w:u w:val="single"/>
        </w:rPr>
        <w:t>.</w:t>
      </w:r>
      <w:r w:rsidR="00664371">
        <w:rPr>
          <w:sz w:val="24"/>
          <w:szCs w:val="24"/>
          <w:u w:val="single"/>
        </w:rPr>
        <w:t>В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BF" w:rsidRDefault="00D436BF">
      <w:r>
        <w:separator/>
      </w:r>
    </w:p>
  </w:endnote>
  <w:endnote w:type="continuationSeparator" w:id="0">
    <w:p w:rsidR="00D436BF" w:rsidRDefault="00D4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BF" w:rsidRDefault="00D436BF">
      <w:r>
        <w:separator/>
      </w:r>
    </w:p>
  </w:footnote>
  <w:footnote w:type="continuationSeparator" w:id="0">
    <w:p w:rsidR="00D436BF" w:rsidRDefault="00D4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1359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E3F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6A0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37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16F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4A03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36B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B2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www.mirq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docs.cntd.ru/" TargetMode="External"/><Relationship Id="rId10" Type="http://schemas.openxmlformats.org/officeDocument/2006/relationships/hyperlink" Target="http://znanium.com/go.php?id=99602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8407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2290-8C19-4746-9C55-FE9C965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Деденева Светлана Сергеевна</cp:lastModifiedBy>
  <cp:revision>3</cp:revision>
  <cp:lastPrinted>2019-06-07T10:40:00Z</cp:lastPrinted>
  <dcterms:created xsi:type="dcterms:W3CDTF">2019-06-13T10:42:00Z</dcterms:created>
  <dcterms:modified xsi:type="dcterms:W3CDTF">2019-06-14T11:02:00Z</dcterms:modified>
</cp:coreProperties>
</file>